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DF" w:rsidRPr="003B510A" w:rsidRDefault="007020DF" w:rsidP="000457C0">
      <w:pPr>
        <w:ind w:firstLine="709"/>
        <w:jc w:val="right"/>
        <w:rPr>
          <w:b/>
          <w:sz w:val="28"/>
          <w:szCs w:val="28"/>
        </w:rPr>
      </w:pPr>
      <w:bookmarkStart w:id="0" w:name="_GoBack"/>
      <w:bookmarkEnd w:id="0"/>
    </w:p>
    <w:p w:rsidR="000457C0" w:rsidRPr="00E4697C" w:rsidRDefault="000457C0" w:rsidP="000457C0">
      <w:pPr>
        <w:ind w:firstLine="709"/>
        <w:jc w:val="center"/>
        <w:rPr>
          <w:b/>
          <w:sz w:val="28"/>
          <w:szCs w:val="28"/>
        </w:rPr>
      </w:pPr>
      <w:r w:rsidRPr="00E4697C">
        <w:rPr>
          <w:b/>
          <w:sz w:val="28"/>
          <w:szCs w:val="28"/>
        </w:rPr>
        <w:t>Образец оформления статей</w:t>
      </w:r>
    </w:p>
    <w:p w:rsidR="000457C0" w:rsidRPr="00E4697C" w:rsidRDefault="000457C0" w:rsidP="000457C0">
      <w:pPr>
        <w:ind w:firstLine="709"/>
        <w:jc w:val="center"/>
        <w:rPr>
          <w:b/>
          <w:sz w:val="28"/>
          <w:szCs w:val="28"/>
        </w:rPr>
      </w:pPr>
    </w:p>
    <w:p w:rsidR="000457C0" w:rsidRPr="00E4697C" w:rsidRDefault="005134D7" w:rsidP="000457C0">
      <w:pPr>
        <w:jc w:val="both"/>
        <w:rPr>
          <w:b/>
          <w:sz w:val="28"/>
          <w:szCs w:val="28"/>
        </w:rPr>
      </w:pPr>
      <w:r>
        <w:rPr>
          <w:sz w:val="28"/>
          <w:szCs w:val="28"/>
        </w:rPr>
        <w:t>УДК 343.1</w:t>
      </w:r>
      <w:r w:rsidR="000457C0" w:rsidRPr="00E4697C">
        <w:rPr>
          <w:sz w:val="28"/>
          <w:szCs w:val="28"/>
        </w:rPr>
        <w:t xml:space="preserve">                                                                      </w:t>
      </w:r>
      <w:r w:rsidR="000457C0">
        <w:rPr>
          <w:sz w:val="28"/>
          <w:szCs w:val="28"/>
        </w:rPr>
        <w:t xml:space="preserve">            </w:t>
      </w:r>
      <w:r w:rsidR="000457C0" w:rsidRPr="00E4697C">
        <w:rPr>
          <w:sz w:val="28"/>
          <w:szCs w:val="28"/>
        </w:rPr>
        <w:t xml:space="preserve"> </w:t>
      </w:r>
      <w:r w:rsidR="00F740CD">
        <w:rPr>
          <w:b/>
          <w:sz w:val="28"/>
          <w:szCs w:val="28"/>
        </w:rPr>
        <w:t>И.В. Смолькова</w:t>
      </w:r>
    </w:p>
    <w:p w:rsidR="000457C0" w:rsidRPr="00E4697C" w:rsidRDefault="000457C0" w:rsidP="000457C0">
      <w:pPr>
        <w:jc w:val="right"/>
        <w:rPr>
          <w:sz w:val="28"/>
          <w:szCs w:val="28"/>
        </w:rPr>
      </w:pPr>
    </w:p>
    <w:p w:rsidR="000457C0" w:rsidRPr="003752F3" w:rsidRDefault="005134D7" w:rsidP="00F55127">
      <w:pPr>
        <w:jc w:val="center"/>
        <w:rPr>
          <w:b/>
        </w:rPr>
      </w:pPr>
      <w:r w:rsidRPr="00F55127">
        <w:rPr>
          <w:b/>
        </w:rPr>
        <w:t xml:space="preserve">УСТАВ УГОЛОВНОГО СУДОПРОИЗВОДСТВА </w:t>
      </w:r>
      <w:r w:rsidR="006D34D6">
        <w:rPr>
          <w:b/>
        </w:rPr>
        <w:t>–</w:t>
      </w:r>
      <w:r w:rsidRPr="00F55127">
        <w:rPr>
          <w:b/>
        </w:rPr>
        <w:t xml:space="preserve"> ВЕЛИКИЙ </w:t>
      </w:r>
      <w:r w:rsidR="003752F3">
        <w:rPr>
          <w:b/>
        </w:rPr>
        <w:br/>
      </w:r>
      <w:r w:rsidRPr="00F55127">
        <w:rPr>
          <w:b/>
        </w:rPr>
        <w:t>ПАМЯТНИК</w:t>
      </w:r>
      <w:r w:rsidR="003752F3" w:rsidRPr="003752F3">
        <w:rPr>
          <w:b/>
        </w:rPr>
        <w:t xml:space="preserve"> </w:t>
      </w:r>
      <w:r w:rsidR="003752F3">
        <w:rPr>
          <w:b/>
        </w:rPr>
        <w:t>ЭПОХИ</w:t>
      </w:r>
    </w:p>
    <w:p w:rsidR="000457C0" w:rsidRPr="00E4697C" w:rsidRDefault="000457C0" w:rsidP="000457C0">
      <w:pPr>
        <w:ind w:firstLine="709"/>
        <w:jc w:val="center"/>
        <w:rPr>
          <w:b/>
          <w:sz w:val="28"/>
          <w:szCs w:val="28"/>
        </w:rPr>
      </w:pPr>
    </w:p>
    <w:p w:rsidR="005134D7" w:rsidRPr="00F55127" w:rsidRDefault="005134D7" w:rsidP="00F55127">
      <w:pPr>
        <w:ind w:firstLine="709"/>
        <w:jc w:val="both"/>
        <w:rPr>
          <w:sz w:val="28"/>
          <w:szCs w:val="28"/>
        </w:rPr>
      </w:pPr>
      <w:r w:rsidRPr="00F55127">
        <w:rPr>
          <w:sz w:val="28"/>
          <w:szCs w:val="28"/>
        </w:rPr>
        <w:t xml:space="preserve">В статье анализируются истоки судебной реформы 1864 г., дана характеристика подготовительной работы над судебными уставами, исследуются основные идеи, составившие концепцию судебной реформы и Устава уголовного судопроизводства, проанализированы главные положения, составившие его основу, дана характеристика его ключевых идей: отделение судебной власти от законодательной, исполнительной и административной, независимость суда, состязательность процесса. </w:t>
      </w:r>
    </w:p>
    <w:p w:rsidR="000457C0" w:rsidRPr="00E4697C" w:rsidRDefault="000457C0" w:rsidP="000457C0">
      <w:pPr>
        <w:ind w:firstLine="709"/>
        <w:jc w:val="both"/>
        <w:rPr>
          <w:sz w:val="28"/>
          <w:szCs w:val="28"/>
        </w:rPr>
      </w:pPr>
      <w:r w:rsidRPr="00E4697C">
        <w:rPr>
          <w:i/>
          <w:sz w:val="28"/>
          <w:szCs w:val="28"/>
        </w:rPr>
        <w:t>Ключевые  слова:</w:t>
      </w:r>
      <w:r w:rsidRPr="00E4697C">
        <w:rPr>
          <w:sz w:val="28"/>
          <w:szCs w:val="28"/>
        </w:rPr>
        <w:t xml:space="preserve"> </w:t>
      </w:r>
      <w:r w:rsidR="00F55127">
        <w:rPr>
          <w:sz w:val="28"/>
          <w:szCs w:val="28"/>
        </w:rPr>
        <w:t>судебная реформа, уголовно-процессуальный закон, правопреемственность, уголовное судопроизводство, историческое наследие</w:t>
      </w:r>
      <w:r w:rsidRPr="00E4697C">
        <w:rPr>
          <w:sz w:val="28"/>
          <w:szCs w:val="28"/>
        </w:rPr>
        <w:t>.</w:t>
      </w:r>
    </w:p>
    <w:p w:rsidR="000457C0" w:rsidRDefault="000457C0" w:rsidP="000457C0">
      <w:pPr>
        <w:ind w:firstLine="709"/>
        <w:jc w:val="right"/>
        <w:rPr>
          <w:b/>
          <w:sz w:val="28"/>
          <w:szCs w:val="28"/>
        </w:rPr>
      </w:pPr>
    </w:p>
    <w:p w:rsidR="000457C0" w:rsidRPr="003752F3" w:rsidRDefault="003752F3" w:rsidP="000457C0">
      <w:pPr>
        <w:ind w:firstLine="709"/>
        <w:jc w:val="right"/>
        <w:rPr>
          <w:b/>
          <w:sz w:val="28"/>
          <w:szCs w:val="28"/>
          <w:lang w:val="en-US"/>
        </w:rPr>
      </w:pPr>
      <w:r>
        <w:rPr>
          <w:b/>
          <w:sz w:val="28"/>
          <w:szCs w:val="28"/>
          <w:lang w:val="en-US"/>
        </w:rPr>
        <w:t>I.V. Smolkova</w:t>
      </w:r>
    </w:p>
    <w:p w:rsidR="000457C0" w:rsidRPr="00E4697C" w:rsidRDefault="000457C0" w:rsidP="000457C0">
      <w:pPr>
        <w:ind w:firstLine="709"/>
        <w:jc w:val="right"/>
        <w:rPr>
          <w:b/>
          <w:sz w:val="28"/>
          <w:szCs w:val="28"/>
          <w:lang w:val="en-US"/>
        </w:rPr>
      </w:pPr>
    </w:p>
    <w:p w:rsidR="000457C0" w:rsidRPr="003752F3" w:rsidRDefault="006D34D6" w:rsidP="00EB79FF">
      <w:pPr>
        <w:jc w:val="center"/>
        <w:rPr>
          <w:b/>
          <w:sz w:val="28"/>
          <w:szCs w:val="28"/>
          <w:lang w:val="en-US"/>
        </w:rPr>
      </w:pPr>
      <w:r w:rsidRPr="006D34D6">
        <w:rPr>
          <w:b/>
          <w:color w:val="000000"/>
          <w:sz w:val="28"/>
          <w:szCs w:val="28"/>
          <w:lang w:val="en-US"/>
        </w:rPr>
        <w:t xml:space="preserve">THE </w:t>
      </w:r>
      <w:r>
        <w:rPr>
          <w:b/>
          <w:color w:val="000000"/>
          <w:sz w:val="28"/>
          <w:szCs w:val="28"/>
          <w:lang w:val="en-US"/>
        </w:rPr>
        <w:t>STATUTE OF CRIMINAL PROCEEDINGS</w:t>
      </w:r>
      <w:r>
        <w:rPr>
          <w:b/>
          <w:color w:val="000000"/>
          <w:sz w:val="28"/>
          <w:szCs w:val="28"/>
          <w:lang w:val="en-US"/>
        </w:rPr>
        <w:br/>
      </w:r>
      <w:r w:rsidRPr="006D34D6">
        <w:rPr>
          <w:b/>
          <w:color w:val="000000"/>
          <w:sz w:val="28"/>
          <w:szCs w:val="28"/>
          <w:lang w:val="en-US"/>
        </w:rPr>
        <w:t>IS A GREAT MONUMENT</w:t>
      </w:r>
      <w:r w:rsidR="003752F3" w:rsidRPr="003752F3">
        <w:rPr>
          <w:b/>
          <w:color w:val="000000"/>
          <w:sz w:val="28"/>
          <w:szCs w:val="28"/>
          <w:lang w:val="en-US"/>
        </w:rPr>
        <w:t xml:space="preserve"> OF THE EPOCH</w:t>
      </w:r>
    </w:p>
    <w:p w:rsidR="00F55127" w:rsidRPr="006D34D6" w:rsidRDefault="00F55127" w:rsidP="00F55127">
      <w:pPr>
        <w:ind w:firstLine="709"/>
        <w:jc w:val="both"/>
        <w:rPr>
          <w:sz w:val="28"/>
          <w:lang w:val="en-US"/>
        </w:rPr>
      </w:pPr>
    </w:p>
    <w:p w:rsidR="005134D7" w:rsidRPr="007069DB" w:rsidRDefault="005134D7" w:rsidP="00F55127">
      <w:pPr>
        <w:ind w:firstLine="709"/>
        <w:jc w:val="both"/>
        <w:rPr>
          <w:sz w:val="28"/>
          <w:lang w:val="en-US"/>
        </w:rPr>
      </w:pPr>
      <w:r w:rsidRPr="007069DB">
        <w:rPr>
          <w:sz w:val="28"/>
          <w:lang w:val="en-US"/>
        </w:rPr>
        <w:t xml:space="preserve">The article analyzes the origins of the judicial reform of 1864, the characteristic of the preparatory work on the judicial charters, examines the major ideas that formed the concept of judicial reform and the Charter of criminal justice, analyzed main provisions, its underlying characteristics of his key ideas: separation of the judiciary from the legislative, executive and editing. </w:t>
      </w:r>
    </w:p>
    <w:p w:rsidR="000457C0" w:rsidRPr="00E4697C" w:rsidRDefault="000457C0" w:rsidP="000457C0">
      <w:pPr>
        <w:ind w:firstLine="709"/>
        <w:jc w:val="both"/>
        <w:rPr>
          <w:sz w:val="28"/>
          <w:szCs w:val="28"/>
          <w:lang w:val="en-US"/>
        </w:rPr>
      </w:pPr>
      <w:r w:rsidRPr="00E4697C">
        <w:rPr>
          <w:i/>
          <w:sz w:val="28"/>
          <w:szCs w:val="28"/>
          <w:lang w:val="en-US"/>
        </w:rPr>
        <w:t>Key words:</w:t>
      </w:r>
      <w:r w:rsidRPr="00E4697C">
        <w:rPr>
          <w:sz w:val="28"/>
          <w:szCs w:val="28"/>
          <w:lang w:val="en-US"/>
        </w:rPr>
        <w:t xml:space="preserve"> </w:t>
      </w:r>
      <w:r w:rsidR="00F55127" w:rsidRPr="00F55127">
        <w:rPr>
          <w:rFonts w:ascii="Arial" w:hAnsi="Arial" w:cs="Arial"/>
          <w:color w:val="000000"/>
          <w:sz w:val="20"/>
          <w:szCs w:val="20"/>
          <w:lang w:val="en-US"/>
        </w:rPr>
        <w:t>judicial reform, criminal procedure law, succession, criminal proceedings, historical heritage</w:t>
      </w:r>
      <w:r w:rsidRPr="00E4697C">
        <w:rPr>
          <w:sz w:val="28"/>
          <w:szCs w:val="28"/>
          <w:lang w:val="en-US"/>
        </w:rPr>
        <w:t>.</w:t>
      </w:r>
    </w:p>
    <w:p w:rsidR="000457C0" w:rsidRPr="00E4697C" w:rsidRDefault="000457C0" w:rsidP="000457C0">
      <w:pPr>
        <w:ind w:firstLine="709"/>
        <w:jc w:val="both"/>
        <w:rPr>
          <w:sz w:val="28"/>
          <w:szCs w:val="28"/>
          <w:lang w:val="en-US"/>
        </w:rPr>
      </w:pPr>
    </w:p>
    <w:p w:rsidR="000457C0" w:rsidRPr="00E4697C" w:rsidRDefault="000457C0" w:rsidP="000457C0">
      <w:pPr>
        <w:autoSpaceDE w:val="0"/>
        <w:autoSpaceDN w:val="0"/>
        <w:adjustRightInd w:val="0"/>
        <w:ind w:firstLine="709"/>
        <w:jc w:val="both"/>
        <w:rPr>
          <w:sz w:val="28"/>
          <w:szCs w:val="28"/>
        </w:rPr>
      </w:pPr>
      <w:r w:rsidRPr="00E4697C">
        <w:rPr>
          <w:sz w:val="28"/>
          <w:szCs w:val="28"/>
        </w:rPr>
        <w:t>Текст статьи. Текст статьи.  Текст статьи. Текст статьи [</w:t>
      </w:r>
      <w:r>
        <w:rPr>
          <w:sz w:val="28"/>
          <w:szCs w:val="28"/>
        </w:rPr>
        <w:t>1</w:t>
      </w:r>
      <w:r w:rsidRPr="00E4697C">
        <w:rPr>
          <w:sz w:val="28"/>
          <w:szCs w:val="28"/>
        </w:rPr>
        <w:t>, с. 18]. Текст статьи. Текст статьи. Текст стать</w:t>
      </w:r>
      <w:r>
        <w:rPr>
          <w:sz w:val="28"/>
          <w:szCs w:val="28"/>
        </w:rPr>
        <w:t>и. Текст статьи. Текст статьи [2</w:t>
      </w:r>
      <w:r w:rsidR="00F55127">
        <w:rPr>
          <w:sz w:val="28"/>
          <w:szCs w:val="28"/>
        </w:rPr>
        <w:t>, с. 44</w:t>
      </w:r>
      <w:r w:rsidRPr="00E4697C">
        <w:rPr>
          <w:sz w:val="28"/>
          <w:szCs w:val="28"/>
        </w:rPr>
        <w:t>].</w:t>
      </w:r>
    </w:p>
    <w:p w:rsidR="000457C0" w:rsidRPr="00E4697C" w:rsidRDefault="000457C0" w:rsidP="000457C0">
      <w:pPr>
        <w:autoSpaceDE w:val="0"/>
        <w:autoSpaceDN w:val="0"/>
        <w:adjustRightInd w:val="0"/>
        <w:ind w:firstLine="709"/>
        <w:jc w:val="both"/>
        <w:rPr>
          <w:sz w:val="28"/>
          <w:szCs w:val="28"/>
        </w:rPr>
      </w:pPr>
    </w:p>
    <w:p w:rsidR="000457C0" w:rsidRDefault="000457C0" w:rsidP="000457C0">
      <w:pPr>
        <w:jc w:val="center"/>
        <w:rPr>
          <w:b/>
          <w:sz w:val="28"/>
          <w:szCs w:val="28"/>
        </w:rPr>
      </w:pPr>
      <w:r w:rsidRPr="00E4697C">
        <w:rPr>
          <w:b/>
          <w:sz w:val="28"/>
          <w:szCs w:val="28"/>
        </w:rPr>
        <w:t>СПИСОК ИСПОЛЬЗОВАННОЙ ЛИТЕРАТУРЫ</w:t>
      </w:r>
    </w:p>
    <w:p w:rsidR="00F55127" w:rsidRDefault="00F55127" w:rsidP="00F55127">
      <w:pPr>
        <w:pStyle w:val="aa"/>
        <w:numPr>
          <w:ilvl w:val="0"/>
          <w:numId w:val="5"/>
        </w:numPr>
        <w:tabs>
          <w:tab w:val="left" w:pos="993"/>
        </w:tabs>
        <w:ind w:left="0" w:firstLine="709"/>
        <w:jc w:val="both"/>
        <w:rPr>
          <w:color w:val="000000"/>
          <w:sz w:val="28"/>
          <w:szCs w:val="28"/>
        </w:rPr>
      </w:pPr>
      <w:r w:rsidRPr="00F55127">
        <w:rPr>
          <w:color w:val="000000"/>
          <w:sz w:val="28"/>
          <w:szCs w:val="28"/>
        </w:rPr>
        <w:t xml:space="preserve">Фойницкий И. Я. Курс уголовного судопроизводства. </w:t>
      </w:r>
      <w:r>
        <w:rPr>
          <w:color w:val="000000"/>
          <w:sz w:val="28"/>
          <w:szCs w:val="28"/>
        </w:rPr>
        <w:t xml:space="preserve">– </w:t>
      </w:r>
      <w:r w:rsidRPr="00F55127">
        <w:rPr>
          <w:color w:val="000000"/>
          <w:sz w:val="28"/>
          <w:szCs w:val="28"/>
        </w:rPr>
        <w:t>СПб.: Тип. Мин-ва путей сообщения (А. Бенке)</w:t>
      </w:r>
      <w:r>
        <w:rPr>
          <w:color w:val="000000"/>
          <w:sz w:val="28"/>
          <w:szCs w:val="28"/>
        </w:rPr>
        <w:t>,</w:t>
      </w:r>
      <w:r w:rsidRPr="00F55127">
        <w:rPr>
          <w:color w:val="000000"/>
          <w:sz w:val="28"/>
          <w:szCs w:val="28"/>
        </w:rPr>
        <w:t xml:space="preserve"> 1884. </w:t>
      </w:r>
      <w:r>
        <w:rPr>
          <w:color w:val="000000"/>
          <w:sz w:val="28"/>
          <w:szCs w:val="28"/>
        </w:rPr>
        <w:t xml:space="preserve">– </w:t>
      </w:r>
      <w:r w:rsidRPr="00F55127">
        <w:rPr>
          <w:color w:val="000000"/>
          <w:sz w:val="28"/>
          <w:szCs w:val="28"/>
        </w:rPr>
        <w:t>В 2 т. Т. 1.</w:t>
      </w:r>
      <w:r>
        <w:rPr>
          <w:color w:val="000000"/>
          <w:sz w:val="28"/>
          <w:szCs w:val="28"/>
        </w:rPr>
        <w:t xml:space="preserve"> – 611 с.</w:t>
      </w:r>
    </w:p>
    <w:p w:rsidR="00F55127" w:rsidRDefault="00F55127" w:rsidP="00F55127">
      <w:pPr>
        <w:pStyle w:val="aa"/>
        <w:numPr>
          <w:ilvl w:val="0"/>
          <w:numId w:val="5"/>
        </w:numPr>
        <w:tabs>
          <w:tab w:val="left" w:pos="993"/>
        </w:tabs>
        <w:ind w:left="0" w:firstLine="709"/>
        <w:jc w:val="both"/>
        <w:rPr>
          <w:color w:val="000000"/>
          <w:sz w:val="28"/>
          <w:szCs w:val="28"/>
        </w:rPr>
      </w:pPr>
      <w:r w:rsidRPr="00F55127">
        <w:rPr>
          <w:color w:val="000000"/>
          <w:sz w:val="28"/>
          <w:szCs w:val="28"/>
        </w:rPr>
        <w:t>Громницкий М.Ф. О суде присяжных // Журнал Министерства юстиции. – 1895. – № 5. – С. 41</w:t>
      </w:r>
      <w:r w:rsidRPr="00F55127">
        <w:rPr>
          <w:color w:val="000000"/>
          <w:sz w:val="28"/>
          <w:szCs w:val="28"/>
        </w:rPr>
        <w:noBreakHyphen/>
        <w:t>47.</w:t>
      </w:r>
    </w:p>
    <w:p w:rsidR="00F55127" w:rsidRDefault="00F55127" w:rsidP="00F55127">
      <w:pPr>
        <w:pStyle w:val="aa"/>
        <w:numPr>
          <w:ilvl w:val="0"/>
          <w:numId w:val="5"/>
        </w:numPr>
        <w:tabs>
          <w:tab w:val="left" w:pos="993"/>
        </w:tabs>
        <w:ind w:left="0" w:firstLine="709"/>
        <w:jc w:val="both"/>
        <w:rPr>
          <w:color w:val="000000"/>
          <w:sz w:val="28"/>
          <w:szCs w:val="28"/>
        </w:rPr>
      </w:pPr>
      <w:r>
        <w:rPr>
          <w:color w:val="000000"/>
          <w:sz w:val="28"/>
          <w:szCs w:val="28"/>
        </w:rPr>
        <w:t>Джаншиев Г.</w:t>
      </w:r>
      <w:r w:rsidRPr="00F55127">
        <w:rPr>
          <w:color w:val="000000"/>
          <w:sz w:val="28"/>
          <w:szCs w:val="28"/>
        </w:rPr>
        <w:t>А. Основы судебной реформы (к 25-летию нового суда). Историко-юридические этюды. – М.: Тип. М. П. Щепкина, 1891. – 326 с.</w:t>
      </w:r>
    </w:p>
    <w:p w:rsidR="000457C0" w:rsidRPr="00E4697C" w:rsidRDefault="000457C0" w:rsidP="00F55127">
      <w:pPr>
        <w:tabs>
          <w:tab w:val="left" w:pos="993"/>
        </w:tabs>
        <w:autoSpaceDE w:val="0"/>
        <w:autoSpaceDN w:val="0"/>
        <w:adjustRightInd w:val="0"/>
        <w:ind w:firstLine="709"/>
        <w:jc w:val="both"/>
        <w:rPr>
          <w:sz w:val="28"/>
          <w:szCs w:val="28"/>
        </w:rPr>
      </w:pPr>
    </w:p>
    <w:p w:rsidR="000457C0" w:rsidRPr="00F55127" w:rsidRDefault="000457C0" w:rsidP="000457C0">
      <w:pPr>
        <w:autoSpaceDE w:val="0"/>
        <w:autoSpaceDN w:val="0"/>
        <w:adjustRightInd w:val="0"/>
        <w:jc w:val="center"/>
        <w:rPr>
          <w:b/>
          <w:bCs/>
          <w:sz w:val="28"/>
          <w:szCs w:val="28"/>
        </w:rPr>
      </w:pPr>
      <w:r w:rsidRPr="00F55127">
        <w:rPr>
          <w:b/>
          <w:bCs/>
          <w:sz w:val="28"/>
          <w:szCs w:val="28"/>
        </w:rPr>
        <w:t>Информация об авторе</w:t>
      </w:r>
    </w:p>
    <w:p w:rsidR="000457C0" w:rsidRPr="00F55127" w:rsidRDefault="00F55127" w:rsidP="000457C0">
      <w:pPr>
        <w:ind w:firstLine="774"/>
        <w:jc w:val="both"/>
        <w:rPr>
          <w:sz w:val="28"/>
          <w:szCs w:val="28"/>
          <w:lang w:val="en-US"/>
        </w:rPr>
      </w:pPr>
      <w:r w:rsidRPr="00F55127">
        <w:rPr>
          <w:b/>
          <w:i/>
          <w:sz w:val="28"/>
          <w:szCs w:val="28"/>
        </w:rPr>
        <w:t>Ираида Вячеславовна Смолькова</w:t>
      </w:r>
      <w:r w:rsidRPr="00F55127">
        <w:rPr>
          <w:sz w:val="28"/>
          <w:szCs w:val="28"/>
        </w:rPr>
        <w:t xml:space="preserve"> – доктор юридических наук, профессор, заслуженный юрист Российской Федерации, профессор кафедры уголовного процесса и прокурорского надзора Института юстиции. Байкальский государственный университет. </w:t>
      </w:r>
      <w:r w:rsidRPr="007069DB">
        <w:rPr>
          <w:sz w:val="28"/>
          <w:szCs w:val="28"/>
          <w:lang w:val="en-US"/>
        </w:rPr>
        <w:t xml:space="preserve">664003, </w:t>
      </w:r>
      <w:r w:rsidRPr="00F55127">
        <w:rPr>
          <w:sz w:val="28"/>
          <w:szCs w:val="28"/>
        </w:rPr>
        <w:t>Россия</w:t>
      </w:r>
      <w:r w:rsidRPr="007069DB">
        <w:rPr>
          <w:sz w:val="28"/>
          <w:szCs w:val="28"/>
          <w:lang w:val="en-US"/>
        </w:rPr>
        <w:t xml:space="preserve">, </w:t>
      </w:r>
      <w:r w:rsidRPr="00F55127">
        <w:rPr>
          <w:sz w:val="28"/>
          <w:szCs w:val="28"/>
        </w:rPr>
        <w:t>Иркутск</w:t>
      </w:r>
      <w:r w:rsidRPr="007069DB">
        <w:rPr>
          <w:sz w:val="28"/>
          <w:szCs w:val="28"/>
          <w:lang w:val="en-US"/>
        </w:rPr>
        <w:t xml:space="preserve">, </w:t>
      </w:r>
      <w:r w:rsidRPr="00F55127">
        <w:rPr>
          <w:sz w:val="28"/>
          <w:szCs w:val="28"/>
        </w:rPr>
        <w:t>ул</w:t>
      </w:r>
      <w:r w:rsidRPr="007069DB">
        <w:rPr>
          <w:sz w:val="28"/>
          <w:szCs w:val="28"/>
          <w:lang w:val="en-US"/>
        </w:rPr>
        <w:t xml:space="preserve">. </w:t>
      </w:r>
      <w:r w:rsidRPr="00F55127">
        <w:rPr>
          <w:sz w:val="28"/>
          <w:szCs w:val="28"/>
        </w:rPr>
        <w:t>Ленина</w:t>
      </w:r>
      <w:r w:rsidRPr="007069DB">
        <w:rPr>
          <w:sz w:val="28"/>
          <w:szCs w:val="28"/>
          <w:lang w:val="en-US"/>
        </w:rPr>
        <w:t>, 11.</w:t>
      </w:r>
    </w:p>
    <w:p w:rsidR="000457C0" w:rsidRPr="00F55127" w:rsidRDefault="000457C0" w:rsidP="000457C0">
      <w:pPr>
        <w:jc w:val="both"/>
        <w:rPr>
          <w:sz w:val="28"/>
          <w:szCs w:val="28"/>
          <w:lang w:val="en-US"/>
        </w:rPr>
      </w:pPr>
    </w:p>
    <w:p w:rsidR="000457C0" w:rsidRPr="00F55127" w:rsidRDefault="000457C0" w:rsidP="000457C0">
      <w:pPr>
        <w:autoSpaceDE w:val="0"/>
        <w:autoSpaceDN w:val="0"/>
        <w:adjustRightInd w:val="0"/>
        <w:jc w:val="center"/>
        <w:rPr>
          <w:b/>
          <w:bCs/>
          <w:sz w:val="28"/>
          <w:szCs w:val="28"/>
          <w:lang w:val="en-US"/>
        </w:rPr>
      </w:pPr>
      <w:r w:rsidRPr="00F55127">
        <w:rPr>
          <w:b/>
          <w:bCs/>
          <w:sz w:val="28"/>
          <w:szCs w:val="28"/>
          <w:lang w:val="en-US"/>
        </w:rPr>
        <w:t>Information about the author</w:t>
      </w:r>
    </w:p>
    <w:p w:rsidR="000457C0" w:rsidRPr="00F55127" w:rsidRDefault="00F55127" w:rsidP="000457C0">
      <w:pPr>
        <w:ind w:firstLine="774"/>
        <w:jc w:val="both"/>
        <w:rPr>
          <w:sz w:val="28"/>
          <w:szCs w:val="28"/>
          <w:lang w:val="en-US"/>
        </w:rPr>
      </w:pPr>
      <w:r w:rsidRPr="00F55127">
        <w:rPr>
          <w:b/>
          <w:i/>
          <w:sz w:val="28"/>
          <w:szCs w:val="28"/>
          <w:lang w:val="en-US"/>
        </w:rPr>
        <w:t>Iraida V. Smolkova</w:t>
      </w:r>
      <w:r w:rsidRPr="00F55127">
        <w:rPr>
          <w:sz w:val="28"/>
          <w:szCs w:val="28"/>
          <w:lang w:val="en-US"/>
        </w:rPr>
        <w:t xml:space="preserve"> – Doctor of Law, Professor, Honored Lawyer of the Russian Federation, Professor, Department of Criminal Procedure and Prosecutorial Supervision, Institute of Justice. </w:t>
      </w:r>
      <w:r w:rsidRPr="00F55127">
        <w:rPr>
          <w:sz w:val="28"/>
          <w:szCs w:val="28"/>
        </w:rPr>
        <w:t>Baikal State University. 11, Lenin st., Irkutsk, Russia, 664003.</w:t>
      </w:r>
    </w:p>
    <w:p w:rsidR="009D2349" w:rsidRPr="00F344FB" w:rsidRDefault="00DA14CC">
      <w:pPr>
        <w:rPr>
          <w:lang w:val="en-US"/>
        </w:rPr>
      </w:pPr>
    </w:p>
    <w:sectPr w:rsidR="009D2349" w:rsidRPr="00F344FB" w:rsidSect="00B0397C">
      <w:footerReference w:type="even" r:id="rId7"/>
      <w:pgSz w:w="11906" w:h="16838" w:code="9"/>
      <w:pgMar w:top="709" w:right="1133"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F8" w:rsidRDefault="00084FF8">
      <w:r>
        <w:separator/>
      </w:r>
    </w:p>
  </w:endnote>
  <w:endnote w:type="continuationSeparator" w:id="0">
    <w:p w:rsidR="00084FF8" w:rsidRDefault="0008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CE" w:rsidRDefault="005E65D7" w:rsidP="0011754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64CE" w:rsidRDefault="00DA14CC" w:rsidP="0011754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F8" w:rsidRDefault="00084FF8">
      <w:r>
        <w:separator/>
      </w:r>
    </w:p>
  </w:footnote>
  <w:footnote w:type="continuationSeparator" w:id="0">
    <w:p w:rsidR="00084FF8" w:rsidRDefault="00084F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9A4"/>
    <w:multiLevelType w:val="hybridMultilevel"/>
    <w:tmpl w:val="24367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4E1F66"/>
    <w:multiLevelType w:val="hybridMultilevel"/>
    <w:tmpl w:val="7D2A34EC"/>
    <w:lvl w:ilvl="0" w:tplc="0419000F">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2482519B"/>
    <w:multiLevelType w:val="hybridMultilevel"/>
    <w:tmpl w:val="DD2A1F40"/>
    <w:lvl w:ilvl="0" w:tplc="762AA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E406E1"/>
    <w:multiLevelType w:val="hybridMultilevel"/>
    <w:tmpl w:val="0FDA9A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D7909F9"/>
    <w:multiLevelType w:val="hybridMultilevel"/>
    <w:tmpl w:val="677687E4"/>
    <w:lvl w:ilvl="0" w:tplc="F63614BC">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697982"/>
    <w:multiLevelType w:val="hybridMultilevel"/>
    <w:tmpl w:val="85BAC4F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9C6147"/>
    <w:multiLevelType w:val="hybridMultilevel"/>
    <w:tmpl w:val="22D24E6A"/>
    <w:lvl w:ilvl="0" w:tplc="169EF0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0"/>
    <w:rsid w:val="000229AB"/>
    <w:rsid w:val="00033590"/>
    <w:rsid w:val="000457C0"/>
    <w:rsid w:val="00084FF8"/>
    <w:rsid w:val="000F4097"/>
    <w:rsid w:val="00106450"/>
    <w:rsid w:val="0017480F"/>
    <w:rsid w:val="001C6C97"/>
    <w:rsid w:val="001C6D8B"/>
    <w:rsid w:val="00201140"/>
    <w:rsid w:val="002148BE"/>
    <w:rsid w:val="0025114F"/>
    <w:rsid w:val="002715EC"/>
    <w:rsid w:val="003752F3"/>
    <w:rsid w:val="003F1057"/>
    <w:rsid w:val="004E66CB"/>
    <w:rsid w:val="005134D7"/>
    <w:rsid w:val="00557711"/>
    <w:rsid w:val="00576F06"/>
    <w:rsid w:val="00593700"/>
    <w:rsid w:val="005E65D7"/>
    <w:rsid w:val="00623E61"/>
    <w:rsid w:val="006D34D6"/>
    <w:rsid w:val="007020DF"/>
    <w:rsid w:val="007069DB"/>
    <w:rsid w:val="00712E75"/>
    <w:rsid w:val="00771A00"/>
    <w:rsid w:val="007B75C5"/>
    <w:rsid w:val="008A4497"/>
    <w:rsid w:val="008D273D"/>
    <w:rsid w:val="008D43E5"/>
    <w:rsid w:val="0091319E"/>
    <w:rsid w:val="0092096E"/>
    <w:rsid w:val="00957E2C"/>
    <w:rsid w:val="00983613"/>
    <w:rsid w:val="009B2F13"/>
    <w:rsid w:val="009F66F3"/>
    <w:rsid w:val="00A00757"/>
    <w:rsid w:val="00A17F24"/>
    <w:rsid w:val="00A2183D"/>
    <w:rsid w:val="00A76ACF"/>
    <w:rsid w:val="00A878FE"/>
    <w:rsid w:val="00B433B1"/>
    <w:rsid w:val="00B4421E"/>
    <w:rsid w:val="00BA612A"/>
    <w:rsid w:val="00C918CA"/>
    <w:rsid w:val="00CA4DD2"/>
    <w:rsid w:val="00CC5E29"/>
    <w:rsid w:val="00CF1BE7"/>
    <w:rsid w:val="00D153EE"/>
    <w:rsid w:val="00DA14CC"/>
    <w:rsid w:val="00DE17A3"/>
    <w:rsid w:val="00E03230"/>
    <w:rsid w:val="00E174C2"/>
    <w:rsid w:val="00EB01AA"/>
    <w:rsid w:val="00EB79FF"/>
    <w:rsid w:val="00EC243D"/>
    <w:rsid w:val="00F344FB"/>
    <w:rsid w:val="00F55127"/>
    <w:rsid w:val="00F7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1C4B"/>
  <w15:chartTrackingRefBased/>
  <w15:docId w15:val="{C2C18467-4100-44F8-847C-6546260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57C0"/>
    <w:pPr>
      <w:spacing w:after="0" w:line="240" w:lineRule="auto"/>
    </w:pPr>
    <w:rPr>
      <w:rFonts w:ascii="Times New Roman" w:eastAsia="Times New Roman" w:hAnsi="Times New Roman" w:cs="Times New Roman"/>
      <w:sz w:val="24"/>
      <w:szCs w:val="24"/>
      <w:lang w:eastAsia="ru-RU"/>
    </w:rPr>
  </w:style>
  <w:style w:type="paragraph" w:styleId="4">
    <w:name w:val="heading 4"/>
    <w:basedOn w:val="a0"/>
    <w:link w:val="40"/>
    <w:uiPriority w:val="9"/>
    <w:qFormat/>
    <w:rsid w:val="006D34D6"/>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uiPriority w:val="99"/>
    <w:rsid w:val="000457C0"/>
    <w:pPr>
      <w:spacing w:after="120" w:line="480" w:lineRule="auto"/>
    </w:pPr>
  </w:style>
  <w:style w:type="character" w:customStyle="1" w:styleId="20">
    <w:name w:val="Основной текст 2 Знак"/>
    <w:basedOn w:val="a1"/>
    <w:link w:val="2"/>
    <w:uiPriority w:val="99"/>
    <w:rsid w:val="000457C0"/>
    <w:rPr>
      <w:rFonts w:ascii="Times New Roman" w:eastAsia="Times New Roman" w:hAnsi="Times New Roman" w:cs="Times New Roman"/>
      <w:sz w:val="24"/>
      <w:szCs w:val="24"/>
      <w:lang w:eastAsia="ru-RU"/>
    </w:rPr>
  </w:style>
  <w:style w:type="paragraph" w:styleId="a4">
    <w:name w:val="Body Text"/>
    <w:basedOn w:val="a0"/>
    <w:link w:val="a5"/>
    <w:uiPriority w:val="99"/>
    <w:rsid w:val="000457C0"/>
    <w:pPr>
      <w:spacing w:after="120"/>
    </w:pPr>
  </w:style>
  <w:style w:type="character" w:customStyle="1" w:styleId="a5">
    <w:name w:val="Основной текст Знак"/>
    <w:basedOn w:val="a1"/>
    <w:link w:val="a4"/>
    <w:uiPriority w:val="99"/>
    <w:rsid w:val="000457C0"/>
    <w:rPr>
      <w:rFonts w:ascii="Times New Roman" w:eastAsia="Times New Roman" w:hAnsi="Times New Roman" w:cs="Times New Roman"/>
      <w:sz w:val="24"/>
      <w:szCs w:val="24"/>
      <w:lang w:eastAsia="ru-RU"/>
    </w:rPr>
  </w:style>
  <w:style w:type="paragraph" w:styleId="a6">
    <w:name w:val="footer"/>
    <w:basedOn w:val="a0"/>
    <w:link w:val="a7"/>
    <w:uiPriority w:val="99"/>
    <w:rsid w:val="000457C0"/>
    <w:pPr>
      <w:tabs>
        <w:tab w:val="center" w:pos="4677"/>
        <w:tab w:val="right" w:pos="9355"/>
      </w:tabs>
    </w:pPr>
  </w:style>
  <w:style w:type="character" w:customStyle="1" w:styleId="a7">
    <w:name w:val="Нижний колонтитул Знак"/>
    <w:basedOn w:val="a1"/>
    <w:link w:val="a6"/>
    <w:uiPriority w:val="99"/>
    <w:rsid w:val="000457C0"/>
    <w:rPr>
      <w:rFonts w:ascii="Times New Roman" w:eastAsia="Times New Roman" w:hAnsi="Times New Roman" w:cs="Times New Roman"/>
      <w:sz w:val="24"/>
      <w:szCs w:val="24"/>
      <w:lang w:eastAsia="ru-RU"/>
    </w:rPr>
  </w:style>
  <w:style w:type="character" w:styleId="a8">
    <w:name w:val="Hyperlink"/>
    <w:uiPriority w:val="99"/>
    <w:rsid w:val="000457C0"/>
    <w:rPr>
      <w:rFonts w:cs="Times New Roman"/>
      <w:color w:val="0000FF"/>
      <w:u w:val="single"/>
    </w:rPr>
  </w:style>
  <w:style w:type="character" w:styleId="a9">
    <w:name w:val="page number"/>
    <w:uiPriority w:val="99"/>
    <w:rsid w:val="000457C0"/>
    <w:rPr>
      <w:rFonts w:cs="Times New Roman"/>
    </w:rPr>
  </w:style>
  <w:style w:type="paragraph" w:styleId="a">
    <w:name w:val="List Bullet"/>
    <w:basedOn w:val="a0"/>
    <w:uiPriority w:val="99"/>
    <w:rsid w:val="000457C0"/>
    <w:pPr>
      <w:numPr>
        <w:numId w:val="1"/>
      </w:numPr>
    </w:pPr>
  </w:style>
  <w:style w:type="paragraph" w:styleId="aa">
    <w:name w:val="List Paragraph"/>
    <w:basedOn w:val="a0"/>
    <w:uiPriority w:val="99"/>
    <w:qFormat/>
    <w:rsid w:val="000457C0"/>
    <w:pPr>
      <w:ind w:left="720"/>
      <w:contextualSpacing/>
    </w:pPr>
  </w:style>
  <w:style w:type="paragraph" w:styleId="ab">
    <w:name w:val="Normal (Web)"/>
    <w:basedOn w:val="a0"/>
    <w:uiPriority w:val="99"/>
    <w:semiHidden/>
    <w:rsid w:val="000457C0"/>
    <w:pPr>
      <w:spacing w:before="100" w:beforeAutospacing="1" w:after="100" w:afterAutospacing="1"/>
    </w:pPr>
  </w:style>
  <w:style w:type="character" w:customStyle="1" w:styleId="hpaddresssubtitle">
    <w:name w:val="hp_address_subtitle"/>
    <w:uiPriority w:val="99"/>
    <w:rsid w:val="000457C0"/>
    <w:rPr>
      <w:rFonts w:cs="Times New Roman"/>
    </w:rPr>
  </w:style>
  <w:style w:type="paragraph" w:styleId="ac">
    <w:name w:val="Balloon Text"/>
    <w:basedOn w:val="a0"/>
    <w:link w:val="ad"/>
    <w:uiPriority w:val="99"/>
    <w:semiHidden/>
    <w:unhideWhenUsed/>
    <w:rsid w:val="0092096E"/>
    <w:rPr>
      <w:rFonts w:ascii="Segoe UI" w:hAnsi="Segoe UI" w:cs="Segoe UI"/>
      <w:sz w:val="18"/>
      <w:szCs w:val="18"/>
    </w:rPr>
  </w:style>
  <w:style w:type="character" w:customStyle="1" w:styleId="ad">
    <w:name w:val="Текст выноски Знак"/>
    <w:basedOn w:val="a1"/>
    <w:link w:val="ac"/>
    <w:uiPriority w:val="99"/>
    <w:semiHidden/>
    <w:rsid w:val="0092096E"/>
    <w:rPr>
      <w:rFonts w:ascii="Segoe UI" w:eastAsia="Times New Roman" w:hAnsi="Segoe UI" w:cs="Segoe UI"/>
      <w:sz w:val="18"/>
      <w:szCs w:val="18"/>
      <w:lang w:eastAsia="ru-RU"/>
    </w:rPr>
  </w:style>
  <w:style w:type="table" w:styleId="ae">
    <w:name w:val="Table Grid"/>
    <w:basedOn w:val="a2"/>
    <w:uiPriority w:val="39"/>
    <w:rsid w:val="00A7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6D34D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1535">
      <w:bodyDiv w:val="1"/>
      <w:marLeft w:val="0"/>
      <w:marRight w:val="0"/>
      <w:marTop w:val="0"/>
      <w:marBottom w:val="0"/>
      <w:divBdr>
        <w:top w:val="none" w:sz="0" w:space="0" w:color="auto"/>
        <w:left w:val="none" w:sz="0" w:space="0" w:color="auto"/>
        <w:bottom w:val="none" w:sz="0" w:space="0" w:color="auto"/>
        <w:right w:val="none" w:sz="0" w:space="0" w:color="auto"/>
      </w:divBdr>
    </w:div>
    <w:div w:id="16117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2115</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Иванов Дмитрий Николаевич</cp:lastModifiedBy>
  <cp:revision>2</cp:revision>
  <cp:lastPrinted>2024-10-03T03:21:00Z</cp:lastPrinted>
  <dcterms:created xsi:type="dcterms:W3CDTF">2024-10-03T03:23:00Z</dcterms:created>
  <dcterms:modified xsi:type="dcterms:W3CDTF">2024-10-03T03:23:00Z</dcterms:modified>
</cp:coreProperties>
</file>